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E75" w:rsidRDefault="000D0E75" w:rsidP="000D0E75">
      <w:pPr>
        <w:shd w:val="clear" w:color="auto" w:fill="FFFFFF"/>
        <w:spacing w:after="150" w:line="240" w:lineRule="auto"/>
        <w:outlineLvl w:val="0"/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</w:pPr>
      <w:r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Отчет о деятельности ГУ "</w:t>
      </w:r>
      <w:proofErr w:type="spellStart"/>
      <w:r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Каратальская</w:t>
      </w:r>
      <w:proofErr w:type="spellEnd"/>
      <w:r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 xml:space="preserve"> начальная школа"</w:t>
      </w:r>
    </w:p>
    <w:p w:rsidR="000D0E75" w:rsidRDefault="000D0E75" w:rsidP="000D0E7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0D0E75" w:rsidRDefault="000D0E75" w:rsidP="000D0E7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Отчет</w:t>
      </w:r>
    </w:p>
    <w:p w:rsidR="000D0E75" w:rsidRDefault="000D0E75" w:rsidP="000D0E7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о </w:t>
      </w:r>
      <w:proofErr w:type="gramStart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деятельности  ГУ</w:t>
      </w:r>
      <w:proofErr w:type="gramEnd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«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Каратальская</w:t>
      </w:r>
      <w:proofErr w:type="spellEnd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начальная школа» района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Биржан</w:t>
      </w:r>
      <w:proofErr w:type="spellEnd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сал по вопросам оказания государственных услуг за 2017 год.</w:t>
      </w:r>
    </w:p>
    <w:p w:rsidR="000D0E75" w:rsidRDefault="000D0E75" w:rsidP="000D0E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tbl>
      <w:tblPr>
        <w:tblW w:w="98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6"/>
        <w:gridCol w:w="5265"/>
        <w:gridCol w:w="1579"/>
      </w:tblGrid>
      <w:tr w:rsidR="000D0E75" w:rsidTr="000D0E75">
        <w:tc>
          <w:tcPr>
            <w:tcW w:w="13080" w:type="dxa"/>
            <w:gridSpan w:val="3"/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I. </w:t>
            </w: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0D0E75" w:rsidTr="000D0E75">
        <w:tc>
          <w:tcPr>
            <w:tcW w:w="13080" w:type="dxa"/>
            <w:gridSpan w:val="3"/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1.</w:t>
            </w: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 xml:space="preserve">Сведения об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услугодателе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 xml:space="preserve"> - наименование организации</w:t>
            </w:r>
          </w:p>
        </w:tc>
      </w:tr>
      <w:tr w:rsidR="000D0E75" w:rsidTr="000D0E75">
        <w:tc>
          <w:tcPr>
            <w:tcW w:w="3540" w:type="dxa"/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510" w:type="dxa"/>
            <w:gridSpan w:val="2"/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ГУ 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«Каратальская начальная школа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»</w:t>
            </w:r>
          </w:p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район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Биржан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сал</w:t>
            </w:r>
          </w:p>
        </w:tc>
      </w:tr>
      <w:tr w:rsidR="000D0E75" w:rsidTr="000D0E75">
        <w:tc>
          <w:tcPr>
            <w:tcW w:w="3540" w:type="dxa"/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Месторасположение</w:t>
            </w:r>
          </w:p>
        </w:tc>
        <w:tc>
          <w:tcPr>
            <w:tcW w:w="5775" w:type="dxa"/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Акмолинская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область, район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Биржан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сал,</w:t>
            </w:r>
          </w:p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 xml:space="preserve">с.Каратал 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ул. 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 xml:space="preserve">Магжана Жумабаева-1 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                                             контактные телефоны: 8(71639)2-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09-70,2-09-38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  <w:tr w:rsidR="000D0E75" w:rsidTr="000D0E75">
        <w:tc>
          <w:tcPr>
            <w:tcW w:w="3540" w:type="dxa"/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Руководитель</w:t>
            </w:r>
          </w:p>
        </w:tc>
        <w:tc>
          <w:tcPr>
            <w:tcW w:w="5775" w:type="dxa"/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Хамина Гульнара Каденовна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  <w:tr w:rsidR="000D0E75" w:rsidTr="000D0E75">
        <w:tc>
          <w:tcPr>
            <w:tcW w:w="3540" w:type="dxa"/>
            <w:vMerge w:val="restart"/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Специалисты оказывающие государственные слуги</w:t>
            </w:r>
          </w:p>
        </w:tc>
        <w:tc>
          <w:tcPr>
            <w:tcW w:w="5775" w:type="dxa"/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Хамина Гульнара Каденовна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  <w:tr w:rsidR="000D0E75" w:rsidTr="000D0E75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0D0E75" w:rsidRDefault="000D0E75">
            <w:pPr>
              <w:spacing w:after="0" w:line="276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</w:p>
        </w:tc>
        <w:tc>
          <w:tcPr>
            <w:tcW w:w="5775" w:type="dxa"/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</w:tbl>
    <w:p w:rsidR="000D0E75" w:rsidRDefault="000D0E75" w:rsidP="000D0E7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 ГУ «Отдел образования» район </w:t>
      </w:r>
      <w:proofErr w:type="spellStart"/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Биржан</w:t>
      </w:r>
      <w:proofErr w:type="spellEnd"/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сал оказывает </w:t>
      </w:r>
      <w:r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>3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вид</w:t>
      </w:r>
      <w:r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>а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государственных услуг, в том числе:</w:t>
      </w:r>
    </w:p>
    <w:p w:rsidR="000D0E75" w:rsidRDefault="000D0E75" w:rsidP="000D0E7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>1.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 и общего среднего образования. Количество оказанных услуг всего -</w:t>
      </w:r>
      <w:r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>3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, в том числе через государственный орган -</w:t>
      </w:r>
      <w:r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>3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. Оказывается на бесплатной основе.</w:t>
      </w:r>
    </w:p>
    <w:p w:rsidR="000D0E75" w:rsidRDefault="000D0E75" w:rsidP="000D0E7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>2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.  Предоставление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образования.  Количество оказанных услуг всего -</w:t>
      </w:r>
      <w:r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>0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, в том числе через Государственную Корпорацию -</w:t>
      </w:r>
      <w:r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>0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, государственный орган -</w:t>
      </w:r>
      <w:r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>0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. Оказывается на бесплатной основе.</w:t>
      </w:r>
    </w:p>
    <w:p w:rsidR="000D0E75" w:rsidRDefault="000D0E75" w:rsidP="000D0E7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</w:pPr>
    </w:p>
    <w:p w:rsidR="000D0E75" w:rsidRDefault="000D0E75" w:rsidP="000D0E7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</w:pPr>
    </w:p>
    <w:p w:rsidR="000D0E75" w:rsidRDefault="000D0E75" w:rsidP="000D0E7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</w:pPr>
    </w:p>
    <w:p w:rsidR="000D0E75" w:rsidRDefault="000D0E75" w:rsidP="000D0E7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</w:pPr>
    </w:p>
    <w:p w:rsidR="000D0E75" w:rsidRDefault="000D0E75" w:rsidP="000D0E7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>3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. Выдача дубликатов документов об основном среднем, общем среднем образовании. Количество оказанных услуг всего -</w:t>
      </w:r>
      <w:r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>0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, в том числе через ГОСУДАРСТВЕННУЮ КОРПОРАЦИЮ -</w:t>
      </w:r>
      <w:r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>0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, ПЭП -0, в государственном органе -</w:t>
      </w:r>
      <w:r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>0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. Оказывается на бесплатной основе.</w:t>
      </w:r>
    </w:p>
    <w:p w:rsidR="000D0E75" w:rsidRDefault="000D0E75" w:rsidP="000D0E7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      Наиболее востребованы следующие государственные услуги: </w:t>
      </w:r>
    </w:p>
    <w:p w:rsidR="000D0E75" w:rsidRDefault="000D0E75" w:rsidP="000D0E7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«Прием документов и зачисление в организации образования независимо от ведомственной подчиненности для обучения по </w:t>
      </w:r>
      <w:proofErr w:type="gramStart"/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общеобразовательным  программам</w:t>
      </w:r>
      <w:proofErr w:type="gramEnd"/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 начального, основного среднего и общего среднего образования -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  <w:t>3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0D0E75" w:rsidRDefault="000D0E75" w:rsidP="000D0E7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     В целях информирования населения о порядке оказания государственных услуг 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размещается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информация о порядке оказания государственных услуг на сайте 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  <w:t>отдела образования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, а также информационных стендах отдела.</w:t>
      </w:r>
    </w:p>
    <w:p w:rsidR="000D0E75" w:rsidRDefault="000D0E75" w:rsidP="000D0E7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Действующие стандарты размещены на сайте</w:t>
      </w:r>
      <w:r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 xml:space="preserve"> отдела образования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Биржан</w:t>
      </w:r>
      <w:proofErr w:type="spellEnd"/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сал в разделе государственные услуги.</w:t>
      </w:r>
    </w:p>
    <w:p w:rsidR="000D0E75" w:rsidRDefault="000D0E75" w:rsidP="000D0E7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      ГУ </w:t>
      </w:r>
      <w:r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>«Каратальская НШ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» района </w:t>
      </w:r>
      <w:proofErr w:type="spellStart"/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Биржан</w:t>
      </w:r>
      <w:proofErr w:type="spellEnd"/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сал проводит мероприятия по совершенствованию процессов оказанию государственных услуг:</w:t>
      </w:r>
    </w:p>
    <w:p w:rsidR="000D0E75" w:rsidRDefault="000D0E75" w:rsidP="000D0E7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1) продолжается работа по оказанию услуг в электронном виде (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в 2017 году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о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казано 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  <w:t>3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государственных услуг на портале электронного правительства);</w:t>
      </w:r>
    </w:p>
    <w:p w:rsidR="000D0E75" w:rsidRDefault="000D0E75" w:rsidP="000D0E7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     Конкретные меры по реализации поставленных задач, целенаправленная работа по устранению недостатков и решению проблемных вопросов позволят улучшить показатели деятельности государственного органа по критериям своевременности и качества в сфере оказания государственных услуг.</w:t>
      </w:r>
    </w:p>
    <w:p w:rsidR="000D0E75" w:rsidRDefault="000D0E75" w:rsidP="000D0E7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    </w:t>
      </w:r>
    </w:p>
    <w:p w:rsidR="000D0E75" w:rsidRDefault="000D0E75" w:rsidP="000D0E7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Информация о жалобах услуг получателей по вопросам оказания государственных услуг</w:t>
      </w:r>
    </w:p>
    <w:tbl>
      <w:tblPr>
        <w:tblW w:w="93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966"/>
        <w:gridCol w:w="1962"/>
        <w:gridCol w:w="1726"/>
        <w:gridCol w:w="1726"/>
        <w:gridCol w:w="1185"/>
        <w:gridCol w:w="1452"/>
      </w:tblGrid>
      <w:tr w:rsidR="000D0E75" w:rsidTr="000D0E75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Сведения о заявителе жалобы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Суть жалобы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Орган (организация). Рассмотревшей жалобу и (или) принявший решение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Дата рассмотрения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№ документа по итогам рассмотрения жалобы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Принятое решение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Сведения о пересмотре принятого решения</w:t>
            </w:r>
          </w:p>
        </w:tc>
      </w:tr>
      <w:tr w:rsidR="000D0E75" w:rsidTr="000D0E75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7</w:t>
            </w:r>
          </w:p>
        </w:tc>
      </w:tr>
      <w:tr w:rsidR="000D0E75" w:rsidTr="000D0E75">
        <w:tc>
          <w:tcPr>
            <w:tcW w:w="1068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Жалобы не поступали</w:t>
            </w:r>
          </w:p>
        </w:tc>
      </w:tr>
      <w:tr w:rsidR="000D0E75" w:rsidTr="000D0E75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  <w:tr w:rsidR="000D0E75" w:rsidTr="000D0E75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0E75" w:rsidRDefault="000D0E7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</w:tbl>
    <w:p w:rsidR="000F5CB6" w:rsidRDefault="000F5CB6">
      <w:bookmarkStart w:id="0" w:name="_GoBack"/>
      <w:bookmarkEnd w:id="0"/>
    </w:p>
    <w:sectPr w:rsidR="000F5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E75"/>
    <w:rsid w:val="000D0E75"/>
    <w:rsid w:val="000F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0E493E-8C48-48D9-B39C-BEF5A317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E7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5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2714</Characters>
  <Application>Microsoft Office Word</Application>
  <DocSecurity>0</DocSecurity>
  <Lines>22</Lines>
  <Paragraphs>6</Paragraphs>
  <ScaleCrop>false</ScaleCrop>
  <Company>diakov.net</Company>
  <LinksUpToDate>false</LinksUpToDate>
  <CharactersWithSpaces>3183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2018-04-02T08:50:00Z</dcterms:created>
  <dcterms:modified xsi:type="dcterms:W3CDTF">2018-04-02T08:50:00Z</dcterms:modified>
</cp:coreProperties>
</file>